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45C" w14:textId="77777777" w:rsidR="000C044A" w:rsidRDefault="00E547B9">
      <w:pPr>
        <w:pBdr>
          <w:top w:val="nil"/>
          <w:left w:val="nil"/>
          <w:bottom w:val="nil"/>
          <w:right w:val="nil"/>
          <w:between w:val="nil"/>
        </w:pBdr>
        <w:spacing w:after="0" w:line="240" w:lineRule="auto"/>
        <w:jc w:val="center"/>
        <w:rPr>
          <w:color w:val="000000"/>
        </w:rPr>
      </w:pPr>
      <w:r>
        <w:rPr>
          <w:noProof/>
          <w:color w:val="000000"/>
        </w:rPr>
        <w:drawing>
          <wp:inline distT="0" distB="0" distL="0" distR="0" wp14:anchorId="418B2597" wp14:editId="122DDF69">
            <wp:extent cx="1779653" cy="7080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9653" cy="708058"/>
                    </a:xfrm>
                    <a:prstGeom prst="rect">
                      <a:avLst/>
                    </a:prstGeom>
                    <a:ln/>
                  </pic:spPr>
                </pic:pic>
              </a:graphicData>
            </a:graphic>
          </wp:inline>
        </w:drawing>
      </w:r>
    </w:p>
    <w:p w14:paraId="4C2B51DC" w14:textId="77777777" w:rsidR="000C044A" w:rsidRDefault="00E547B9">
      <w:pPr>
        <w:pBdr>
          <w:top w:val="nil"/>
          <w:left w:val="nil"/>
          <w:bottom w:val="nil"/>
          <w:right w:val="nil"/>
          <w:between w:val="nil"/>
        </w:pBdr>
        <w:spacing w:after="0" w:line="240" w:lineRule="auto"/>
        <w:jc w:val="center"/>
        <w:rPr>
          <w:b/>
          <w:color w:val="000000"/>
        </w:rPr>
      </w:pPr>
      <w:r>
        <w:rPr>
          <w:b/>
          <w:color w:val="000000"/>
        </w:rPr>
        <w:t>EXHIBITOR CODE OF CONDUCT</w:t>
      </w:r>
    </w:p>
    <w:p w14:paraId="34F0491A" w14:textId="77777777" w:rsidR="000C044A" w:rsidRDefault="000C044A">
      <w:pPr>
        <w:pBdr>
          <w:top w:val="nil"/>
          <w:left w:val="nil"/>
          <w:bottom w:val="nil"/>
          <w:right w:val="nil"/>
          <w:between w:val="nil"/>
        </w:pBdr>
        <w:spacing w:after="0" w:line="240" w:lineRule="auto"/>
        <w:rPr>
          <w:color w:val="000000"/>
        </w:rPr>
      </w:pPr>
    </w:p>
    <w:p w14:paraId="01313EAB" w14:textId="77777777" w:rsidR="000C044A" w:rsidRDefault="00E547B9">
      <w:pPr>
        <w:pBdr>
          <w:top w:val="nil"/>
          <w:left w:val="nil"/>
          <w:bottom w:val="nil"/>
          <w:right w:val="nil"/>
          <w:between w:val="nil"/>
        </w:pBdr>
        <w:spacing w:after="0" w:line="276" w:lineRule="auto"/>
        <w:jc w:val="both"/>
        <w:rPr>
          <w:color w:val="000000"/>
        </w:rPr>
      </w:pPr>
      <w:r>
        <w:rPr>
          <w:color w:val="000000"/>
        </w:rPr>
        <w:t>The Colorado State Fair and Industrial Exposition (</w:t>
      </w:r>
      <w:r>
        <w:t xml:space="preserve">“CSF”) </w:t>
      </w:r>
      <w:r>
        <w:rPr>
          <w:color w:val="000000"/>
        </w:rPr>
        <w:t>is a family</w:t>
      </w:r>
      <w:r>
        <w:t>-</w:t>
      </w:r>
      <w:r>
        <w:rPr>
          <w:color w:val="000000"/>
        </w:rPr>
        <w:t>friendly event.  As an exhibitor</w:t>
      </w:r>
      <w:r>
        <w:t xml:space="preserve"> </w:t>
      </w:r>
      <w:r>
        <w:rPr>
          <w:color w:val="000000"/>
        </w:rPr>
        <w:t xml:space="preserve">(or as </w:t>
      </w:r>
      <w:r>
        <w:t xml:space="preserve">a </w:t>
      </w:r>
      <w:r>
        <w:rPr>
          <w:color w:val="000000"/>
        </w:rPr>
        <w:t xml:space="preserve">legal guardian of an exhibitor) who is participating in competitive events at the </w:t>
      </w:r>
      <w:r>
        <w:t>CSF</w:t>
      </w:r>
      <w:r>
        <w:rPr>
          <w:color w:val="000000"/>
        </w:rPr>
        <w:t xml:space="preserve">, you </w:t>
      </w:r>
      <w:r>
        <w:t>are responsible for representing</w:t>
      </w:r>
      <w:r>
        <w:rPr>
          <w:color w:val="000000"/>
        </w:rPr>
        <w:t xml:space="preserve"> yourself and your </w:t>
      </w:r>
      <w:r>
        <w:t>minor exhibitors</w:t>
      </w:r>
      <w:r>
        <w:rPr>
          <w:color w:val="000000"/>
        </w:rPr>
        <w:t xml:space="preserve"> pro</w:t>
      </w:r>
      <w:r>
        <w:t>perly</w:t>
      </w:r>
      <w:r>
        <w:rPr>
          <w:color w:val="000000"/>
        </w:rPr>
        <w:t xml:space="preserve">. Those participants who do not adhere to the Colorado State Fair General Rules and Regulations, Colorado State Fair Exhibitor Code of Conduct, and IAFE National Code of Showring Ethics are subject to consequences </w:t>
      </w:r>
      <w:r>
        <w:t>at</w:t>
      </w:r>
      <w:r>
        <w:rPr>
          <w:color w:val="000000"/>
        </w:rPr>
        <w:t xml:space="preserve"> the sole discretion of the Colorado State Fair Authority.</w:t>
      </w:r>
    </w:p>
    <w:p w14:paraId="593DDFE4" w14:textId="77777777" w:rsidR="000C044A" w:rsidRDefault="000C044A">
      <w:pPr>
        <w:pBdr>
          <w:top w:val="nil"/>
          <w:left w:val="nil"/>
          <w:bottom w:val="nil"/>
          <w:right w:val="nil"/>
          <w:between w:val="nil"/>
        </w:pBdr>
        <w:spacing w:after="0" w:line="276" w:lineRule="auto"/>
        <w:rPr>
          <w:color w:val="000000"/>
        </w:rPr>
      </w:pPr>
    </w:p>
    <w:p w14:paraId="35C30965" w14:textId="77777777" w:rsidR="000C044A" w:rsidRDefault="00E547B9">
      <w:pPr>
        <w:pBdr>
          <w:top w:val="nil"/>
          <w:left w:val="nil"/>
          <w:bottom w:val="nil"/>
          <w:right w:val="nil"/>
          <w:between w:val="nil"/>
        </w:pBdr>
        <w:spacing w:after="0" w:line="276" w:lineRule="auto"/>
        <w:jc w:val="both"/>
        <w:rPr>
          <w:color w:val="000000"/>
        </w:rPr>
      </w:pPr>
      <w:r>
        <w:rPr>
          <w:color w:val="000000"/>
        </w:rPr>
        <w:t xml:space="preserve">Violations of </w:t>
      </w:r>
      <w:r>
        <w:t xml:space="preserve">this </w:t>
      </w:r>
      <w:r>
        <w:rPr>
          <w:color w:val="000000"/>
        </w:rPr>
        <w:t xml:space="preserve">Code of Conduct include, but are not limited to:  </w:t>
      </w:r>
    </w:p>
    <w:p w14:paraId="164C2549" w14:textId="77777777" w:rsidR="000C044A" w:rsidRDefault="000C044A">
      <w:pPr>
        <w:pBdr>
          <w:top w:val="nil"/>
          <w:left w:val="nil"/>
          <w:bottom w:val="nil"/>
          <w:right w:val="nil"/>
          <w:between w:val="nil"/>
        </w:pBdr>
        <w:spacing w:after="0" w:line="276" w:lineRule="auto"/>
        <w:rPr>
          <w:color w:val="000000"/>
        </w:rPr>
      </w:pPr>
    </w:p>
    <w:p w14:paraId="023F20D7"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Any disruptive or improper conduct, including unnecessary verbalized or printed profanity.</w:t>
      </w:r>
    </w:p>
    <w:p w14:paraId="4ADB77E0"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Violence of any sort.</w:t>
      </w:r>
    </w:p>
    <w:p w14:paraId="6092A6D0"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Theft of any sort.</w:t>
      </w:r>
    </w:p>
    <w:p w14:paraId="7516739E"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Vandalism of any public or private property.</w:t>
      </w:r>
    </w:p>
    <w:p w14:paraId="795E707A"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Any unlawful use of drug or alcohol consumption or unlawful distribution of drugs or alcohol.</w:t>
      </w:r>
    </w:p>
    <w:p w14:paraId="370DF0BB"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Any verbal or physical acts of aggression or harassment directed towards another person, animal, exhibit, or personal property.</w:t>
      </w:r>
    </w:p>
    <w:p w14:paraId="2CD90BE1" w14:textId="77777777" w:rsidR="000C044A" w:rsidRDefault="00E547B9">
      <w:pPr>
        <w:numPr>
          <w:ilvl w:val="0"/>
          <w:numId w:val="1"/>
        </w:numPr>
        <w:pBdr>
          <w:top w:val="nil"/>
          <w:left w:val="nil"/>
          <w:bottom w:val="nil"/>
          <w:right w:val="nil"/>
          <w:between w:val="nil"/>
        </w:pBdr>
        <w:spacing w:after="120" w:line="276" w:lineRule="auto"/>
        <w:rPr>
          <w:color w:val="000000"/>
        </w:rPr>
      </w:pPr>
      <w:r>
        <w:rPr>
          <w:color w:val="000000"/>
        </w:rPr>
        <w:t xml:space="preserve">Any tampering </w:t>
      </w:r>
      <w:r>
        <w:t xml:space="preserve">with </w:t>
      </w:r>
      <w:r>
        <w:rPr>
          <w:color w:val="000000"/>
        </w:rPr>
        <w:t>any competition’s events or entries.</w:t>
      </w:r>
    </w:p>
    <w:p w14:paraId="1DA97754" w14:textId="77777777" w:rsidR="000C044A" w:rsidRDefault="00E547B9">
      <w:pPr>
        <w:pBdr>
          <w:top w:val="nil"/>
          <w:left w:val="nil"/>
          <w:bottom w:val="nil"/>
          <w:right w:val="nil"/>
          <w:between w:val="nil"/>
        </w:pBdr>
        <w:spacing w:after="0" w:line="276" w:lineRule="auto"/>
        <w:jc w:val="both"/>
        <w:rPr>
          <w:color w:val="000000"/>
        </w:rPr>
      </w:pPr>
      <w:r>
        <w:rPr>
          <w:color w:val="000000"/>
        </w:rPr>
        <w:t>The Colorado State Fair Authority (</w:t>
      </w:r>
      <w:r>
        <w:t>“</w:t>
      </w:r>
      <w:r>
        <w:rPr>
          <w:color w:val="000000"/>
        </w:rPr>
        <w:t>Authority</w:t>
      </w:r>
      <w:r>
        <w:t>”</w:t>
      </w:r>
      <w:r>
        <w:rPr>
          <w:color w:val="000000"/>
        </w:rPr>
        <w:t xml:space="preserve">) reserves the right to extend, withhold, or revoke an invitation to any </w:t>
      </w:r>
      <w:r>
        <w:t>e</w:t>
      </w:r>
      <w:r>
        <w:rPr>
          <w:color w:val="000000"/>
        </w:rPr>
        <w:t xml:space="preserve">xhibitor, or </w:t>
      </w:r>
      <w:r>
        <w:t>e</w:t>
      </w:r>
      <w:r>
        <w:rPr>
          <w:color w:val="000000"/>
        </w:rPr>
        <w:t xml:space="preserve">xhibitor and </w:t>
      </w:r>
      <w:r>
        <w:t xml:space="preserve">exhibitor’s </w:t>
      </w:r>
      <w:r>
        <w:rPr>
          <w:color w:val="000000"/>
        </w:rPr>
        <w:t xml:space="preserve">legal </w:t>
      </w:r>
      <w:r>
        <w:t>g</w:t>
      </w:r>
      <w:r>
        <w:rPr>
          <w:color w:val="000000"/>
        </w:rPr>
        <w:t xml:space="preserve">uardian, who does not adhere to </w:t>
      </w:r>
      <w:r>
        <w:t xml:space="preserve">this </w:t>
      </w:r>
      <w:r>
        <w:rPr>
          <w:color w:val="000000"/>
        </w:rPr>
        <w:t>Code of Conduct.</w:t>
      </w:r>
    </w:p>
    <w:p w14:paraId="09539B06" w14:textId="77777777" w:rsidR="000C044A" w:rsidRDefault="000C044A">
      <w:pPr>
        <w:pBdr>
          <w:top w:val="nil"/>
          <w:left w:val="nil"/>
          <w:bottom w:val="nil"/>
          <w:right w:val="nil"/>
          <w:between w:val="nil"/>
        </w:pBdr>
        <w:spacing w:after="0" w:line="276" w:lineRule="auto"/>
        <w:jc w:val="both"/>
        <w:rPr>
          <w:color w:val="000000"/>
        </w:rPr>
      </w:pPr>
    </w:p>
    <w:p w14:paraId="676EEFEC" w14:textId="77777777" w:rsidR="000C044A" w:rsidRDefault="00E547B9">
      <w:pPr>
        <w:pBdr>
          <w:top w:val="nil"/>
          <w:left w:val="nil"/>
          <w:bottom w:val="nil"/>
          <w:right w:val="nil"/>
          <w:between w:val="nil"/>
        </w:pBdr>
        <w:spacing w:after="0" w:line="276" w:lineRule="auto"/>
        <w:rPr>
          <w:b/>
          <w:color w:val="000000"/>
        </w:rPr>
      </w:pPr>
      <w:bookmarkStart w:id="0" w:name="_heading=h.gjdgxs" w:colFirst="0" w:colLast="0"/>
      <w:bookmarkEnd w:id="0"/>
      <w:r>
        <w:rPr>
          <w:b/>
          <w:color w:val="000000"/>
        </w:rPr>
        <w:t>Acknowledgment:</w:t>
      </w:r>
    </w:p>
    <w:p w14:paraId="25F71A29" w14:textId="77777777" w:rsidR="000C044A" w:rsidRDefault="000C044A">
      <w:pPr>
        <w:pBdr>
          <w:top w:val="nil"/>
          <w:left w:val="nil"/>
          <w:bottom w:val="nil"/>
          <w:right w:val="nil"/>
          <w:between w:val="nil"/>
        </w:pBdr>
        <w:spacing w:after="0" w:line="276" w:lineRule="auto"/>
        <w:rPr>
          <w:b/>
          <w:color w:val="000000"/>
        </w:rPr>
      </w:pPr>
    </w:p>
    <w:p w14:paraId="13B3602D" w14:textId="77777777" w:rsidR="000C044A" w:rsidRDefault="00E547B9">
      <w:pPr>
        <w:pBdr>
          <w:top w:val="nil"/>
          <w:left w:val="nil"/>
          <w:bottom w:val="nil"/>
          <w:right w:val="nil"/>
          <w:between w:val="nil"/>
        </w:pBdr>
        <w:spacing w:after="0" w:line="276" w:lineRule="auto"/>
        <w:jc w:val="both"/>
        <w:rPr>
          <w:color w:val="000000"/>
        </w:rPr>
      </w:pPr>
      <w:r>
        <w:rPr>
          <w:color w:val="000000"/>
        </w:rPr>
        <w:t xml:space="preserve">I have read the Colorado State Fair Exhibitor Code of Conduct above and agree to abide by these expectations. I realize my failure to do so may result in the loss of privilege for </w:t>
      </w:r>
      <w:r>
        <w:t>me</w:t>
      </w:r>
      <w:r>
        <w:rPr>
          <w:color w:val="000000"/>
        </w:rPr>
        <w:t xml:space="preserve">, or my </w:t>
      </w:r>
      <w:r>
        <w:t>minor exhibitor</w:t>
      </w:r>
      <w:r>
        <w:rPr>
          <w:color w:val="000000"/>
        </w:rPr>
        <w:t>, to exhibit in any competitive event at the Fair. I fu</w:t>
      </w:r>
      <w:r>
        <w:t>rther understand that a</w:t>
      </w:r>
      <w:r>
        <w:rPr>
          <w:color w:val="000000"/>
        </w:rPr>
        <w:t xml:space="preserve">dditional consequences may include the loss of premiums, the immediate dismissal from the </w:t>
      </w:r>
      <w:r>
        <w:t>fairg</w:t>
      </w:r>
      <w:r>
        <w:rPr>
          <w:color w:val="000000"/>
        </w:rPr>
        <w:t xml:space="preserve">rounds, or the loss of the ability to participate in future events at the </w:t>
      </w:r>
      <w:r>
        <w:t>CSF</w:t>
      </w:r>
      <w:r>
        <w:rPr>
          <w:color w:val="000000"/>
        </w:rPr>
        <w:t xml:space="preserve">.  </w:t>
      </w:r>
    </w:p>
    <w:p w14:paraId="637D6A8C" w14:textId="77777777" w:rsidR="000C044A" w:rsidRDefault="000C044A">
      <w:pPr>
        <w:pBdr>
          <w:top w:val="nil"/>
          <w:left w:val="nil"/>
          <w:bottom w:val="nil"/>
          <w:right w:val="nil"/>
          <w:between w:val="nil"/>
        </w:pBdr>
        <w:spacing w:after="0" w:line="276" w:lineRule="auto"/>
        <w:rPr>
          <w:color w:val="000000"/>
        </w:rPr>
      </w:pPr>
    </w:p>
    <w:p w14:paraId="5D6D72A5" w14:textId="77777777" w:rsidR="000C044A" w:rsidRDefault="00E547B9">
      <w:pPr>
        <w:pBdr>
          <w:top w:val="nil"/>
          <w:left w:val="nil"/>
          <w:bottom w:val="nil"/>
          <w:right w:val="nil"/>
          <w:between w:val="nil"/>
        </w:pBdr>
        <w:spacing w:after="0" w:line="240" w:lineRule="auto"/>
        <w:rPr>
          <w:color w:val="000000"/>
        </w:rPr>
      </w:pPr>
      <w:r>
        <w:rPr>
          <w:color w:val="000000"/>
        </w:rPr>
        <w:t>Exhibitor Printed Name: ________________________________</w:t>
      </w:r>
    </w:p>
    <w:p w14:paraId="4AD41276" w14:textId="77777777" w:rsidR="000C044A" w:rsidRDefault="000C044A">
      <w:pPr>
        <w:pBdr>
          <w:top w:val="nil"/>
          <w:left w:val="nil"/>
          <w:bottom w:val="nil"/>
          <w:right w:val="nil"/>
          <w:between w:val="nil"/>
        </w:pBdr>
        <w:spacing w:after="0" w:line="240" w:lineRule="auto"/>
        <w:rPr>
          <w:color w:val="000000"/>
        </w:rPr>
      </w:pPr>
    </w:p>
    <w:p w14:paraId="44D50FA2" w14:textId="77777777" w:rsidR="000C044A" w:rsidRDefault="00E547B9">
      <w:pPr>
        <w:pBdr>
          <w:top w:val="nil"/>
          <w:left w:val="nil"/>
          <w:bottom w:val="nil"/>
          <w:right w:val="nil"/>
          <w:between w:val="nil"/>
        </w:pBdr>
        <w:spacing w:after="0" w:line="240" w:lineRule="auto"/>
        <w:rPr>
          <w:color w:val="000000"/>
        </w:rPr>
      </w:pPr>
      <w:r>
        <w:rPr>
          <w:color w:val="000000"/>
        </w:rPr>
        <w:t>Exhibitor Signature: __________________________________</w:t>
      </w:r>
      <w:proofErr w:type="gramStart"/>
      <w:r>
        <w:rPr>
          <w:color w:val="000000"/>
        </w:rPr>
        <w:t xml:space="preserve">_  </w:t>
      </w:r>
      <w:r>
        <w:rPr>
          <w:color w:val="000000"/>
        </w:rPr>
        <w:tab/>
      </w:r>
      <w:proofErr w:type="gramEnd"/>
      <w:r>
        <w:rPr>
          <w:color w:val="000000"/>
        </w:rPr>
        <w:t>Date: _________</w:t>
      </w:r>
    </w:p>
    <w:p w14:paraId="3CC5A0BB" w14:textId="77777777" w:rsidR="000C044A" w:rsidRDefault="000C044A">
      <w:pPr>
        <w:pBdr>
          <w:top w:val="nil"/>
          <w:left w:val="nil"/>
          <w:bottom w:val="nil"/>
          <w:right w:val="nil"/>
          <w:between w:val="nil"/>
        </w:pBdr>
        <w:spacing w:after="0" w:line="240" w:lineRule="auto"/>
        <w:rPr>
          <w:color w:val="000000"/>
        </w:rPr>
      </w:pPr>
    </w:p>
    <w:p w14:paraId="04B3E879" w14:textId="77777777" w:rsidR="000C044A" w:rsidRDefault="00E547B9">
      <w:pPr>
        <w:pBdr>
          <w:top w:val="nil"/>
          <w:left w:val="nil"/>
          <w:bottom w:val="nil"/>
          <w:right w:val="nil"/>
          <w:between w:val="nil"/>
        </w:pBdr>
        <w:spacing w:after="0" w:line="240" w:lineRule="auto"/>
        <w:rPr>
          <w:color w:val="000000"/>
        </w:rPr>
      </w:pPr>
      <w:r>
        <w:rPr>
          <w:color w:val="000000"/>
        </w:rPr>
        <w:t>Legal Guardian Printed Name: __________________________</w:t>
      </w:r>
    </w:p>
    <w:p w14:paraId="04EA28D3" w14:textId="77777777" w:rsidR="000C044A" w:rsidRDefault="00E547B9">
      <w:pPr>
        <w:pBdr>
          <w:top w:val="nil"/>
          <w:left w:val="nil"/>
          <w:bottom w:val="nil"/>
          <w:right w:val="nil"/>
          <w:between w:val="nil"/>
        </w:pBdr>
        <w:spacing w:after="0" w:line="240" w:lineRule="auto"/>
        <w:rPr>
          <w:color w:val="000000"/>
        </w:rPr>
      </w:pPr>
      <w:r>
        <w:rPr>
          <w:color w:val="000000"/>
        </w:rPr>
        <w:t>(If under 18 years of age)</w:t>
      </w:r>
    </w:p>
    <w:p w14:paraId="262CE957" w14:textId="77777777" w:rsidR="000C044A" w:rsidRDefault="00E547B9">
      <w:pPr>
        <w:pBdr>
          <w:top w:val="nil"/>
          <w:left w:val="nil"/>
          <w:bottom w:val="nil"/>
          <w:right w:val="nil"/>
          <w:between w:val="nil"/>
        </w:pBdr>
        <w:spacing w:after="0" w:line="240" w:lineRule="auto"/>
        <w:rPr>
          <w:color w:val="000000"/>
        </w:rPr>
      </w:pPr>
      <w:r>
        <w:rPr>
          <w:color w:val="000000"/>
        </w:rPr>
        <w:t>Legal Guardian Signature: ____________________________</w:t>
      </w:r>
      <w:proofErr w:type="gramStart"/>
      <w:r>
        <w:rPr>
          <w:color w:val="000000"/>
        </w:rPr>
        <w:t xml:space="preserve">_  </w:t>
      </w:r>
      <w:r>
        <w:rPr>
          <w:color w:val="000000"/>
        </w:rPr>
        <w:tab/>
      </w:r>
      <w:proofErr w:type="gramEnd"/>
      <w:r>
        <w:rPr>
          <w:color w:val="000000"/>
        </w:rPr>
        <w:t>Date: _________</w:t>
      </w:r>
    </w:p>
    <w:p w14:paraId="24007B69" w14:textId="77777777" w:rsidR="000C044A" w:rsidRDefault="00E547B9">
      <w:pPr>
        <w:pBdr>
          <w:top w:val="nil"/>
          <w:left w:val="nil"/>
          <w:bottom w:val="nil"/>
          <w:right w:val="nil"/>
          <w:between w:val="nil"/>
        </w:pBdr>
        <w:spacing w:after="0" w:line="240" w:lineRule="auto"/>
        <w:rPr>
          <w:color w:val="000000"/>
        </w:rPr>
      </w:pPr>
      <w:r>
        <w:rPr>
          <w:color w:val="000000"/>
        </w:rPr>
        <w:t>(If under 18 years of age)</w:t>
      </w:r>
    </w:p>
    <w:sectPr w:rsidR="000C044A">
      <w:pgSz w:w="12240" w:h="15840"/>
      <w:pgMar w:top="0" w:right="1440" w:bottom="4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04B05"/>
    <w:multiLevelType w:val="multilevel"/>
    <w:tmpl w:val="8F68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856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4A"/>
    <w:rsid w:val="000C044A"/>
    <w:rsid w:val="00E5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2F90"/>
  <w15:docId w15:val="{F1301B63-5B12-42D8-A18E-1759FE4D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5BDE"/>
    <w:pPr>
      <w:spacing w:after="0" w:line="240" w:lineRule="auto"/>
    </w:pPr>
  </w:style>
  <w:style w:type="paragraph" w:styleId="ListParagraph">
    <w:name w:val="List Paragraph"/>
    <w:basedOn w:val="Normal"/>
    <w:uiPriority w:val="34"/>
    <w:qFormat/>
    <w:rsid w:val="009A03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nTvZUpiUDPnKOIah5OzIQpTfcA==">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Colorado Dept of Agriculture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Toft,Robyn</dc:creator>
  <cp:lastModifiedBy>Toft,Robyn</cp:lastModifiedBy>
  <cp:revision>2</cp:revision>
  <dcterms:created xsi:type="dcterms:W3CDTF">2024-01-25T22:12:00Z</dcterms:created>
  <dcterms:modified xsi:type="dcterms:W3CDTF">2024-01-25T22:12:00Z</dcterms:modified>
</cp:coreProperties>
</file>